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0" w:rsidRDefault="001043BA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All’attenzione di</w:t>
      </w:r>
      <w:r>
        <w:rPr>
          <w:rStyle w:val="Rimandonotaapidipagina"/>
          <w:rFonts w:cstheme="minorHAnsi"/>
          <w:sz w:val="20"/>
          <w:szCs w:val="24"/>
        </w:rPr>
        <w:footnoteReference w:id="1"/>
      </w:r>
    </w:p>
    <w:p w:rsidR="00AB3BB0" w:rsidRDefault="001043BA">
      <w:pPr>
        <w:spacing w:after="0" w:line="240" w:lineRule="auto"/>
        <w:ind w:right="284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Al titolare del trattamento dei Dati di</w:t>
      </w:r>
    </w:p>
    <w:p w:rsidR="00AB3BB0" w:rsidRDefault="001043BA">
      <w:pPr>
        <w:spacing w:after="0" w:line="240" w:lineRule="auto"/>
        <w:ind w:right="284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Aler di Brescia-Cremona-Mantova</w:t>
      </w:r>
    </w:p>
    <w:p w:rsidR="00AB3BB0" w:rsidRDefault="001043BA">
      <w:pPr>
        <w:spacing w:after="0" w:line="240" w:lineRule="auto"/>
        <w:ind w:right="284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con sede legale in Viale Europa, 68</w:t>
      </w:r>
    </w:p>
    <w:p w:rsidR="00AB3BB0" w:rsidRDefault="001043BA">
      <w:pPr>
        <w:spacing w:after="0" w:line="240" w:lineRule="auto"/>
        <w:ind w:right="284"/>
        <w:jc w:val="right"/>
        <w:rPr>
          <w:rFonts w:cstheme="minorHAnsi"/>
          <w:b/>
        </w:rPr>
      </w:pPr>
      <w:r>
        <w:rPr>
          <w:rFonts w:cstheme="minorHAnsi"/>
          <w:b/>
          <w:i/>
        </w:rPr>
        <w:t>25133 BRESCIA (BS)</w:t>
      </w:r>
    </w:p>
    <w:p w:rsidR="00AB3BB0" w:rsidRDefault="001043BA">
      <w:pPr>
        <w:ind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  <w:t>DEI DATI PERSONALI</w:t>
      </w:r>
      <w:r>
        <w:rPr>
          <w:rFonts w:cstheme="minorHAnsi"/>
          <w:sz w:val="32"/>
          <w:szCs w:val="24"/>
        </w:rPr>
        <w:br/>
      </w:r>
      <w:r>
        <w:rPr>
          <w:rFonts w:cstheme="minorHAnsi"/>
          <w:i/>
          <w:color w:val="17365D" w:themeColor="text2" w:themeShade="BF"/>
          <w:sz w:val="24"/>
          <w:szCs w:val="24"/>
        </w:rPr>
        <w:t xml:space="preserve">(artt. 15-22 del Regolamento (UE) </w:t>
      </w:r>
      <w:r>
        <w:rPr>
          <w:rFonts w:cstheme="minorHAnsi"/>
          <w:i/>
          <w:color w:val="17365D" w:themeColor="text2" w:themeShade="BF"/>
          <w:sz w:val="24"/>
          <w:szCs w:val="24"/>
        </w:rPr>
        <w:t>2016/679)</w:t>
      </w:r>
    </w:p>
    <w:p w:rsidR="00AB3BB0" w:rsidRDefault="00AB3BB0">
      <w:pPr>
        <w:ind w:left="-142" w:right="282"/>
        <w:jc w:val="center"/>
        <w:rPr>
          <w:rFonts w:cstheme="minorHAnsi"/>
          <w:sz w:val="32"/>
          <w:szCs w:val="24"/>
        </w:rPr>
      </w:pP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 sottoscritto/a…………………………………………………………………………………………………………………………….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:rsidR="00AB3BB0" w:rsidRDefault="00AB3BB0">
      <w:pPr>
        <w:ind w:right="282"/>
        <w:rPr>
          <w:rFonts w:cstheme="minorHAnsi"/>
          <w:b/>
          <w:sz w:val="28"/>
          <w:szCs w:val="24"/>
        </w:rPr>
      </w:pPr>
    </w:p>
    <w:p w:rsidR="00AB3BB0" w:rsidRDefault="001043B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15 del Regolamento (UE) 2016/679)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AB3BB0" w:rsidRDefault="001043B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 conferma che sia o meno in corso un trattamento di dati personali che lo riguardano;</w:t>
      </w:r>
    </w:p>
    <w:p w:rsidR="00AB3BB0" w:rsidRDefault="001043B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conferma, chiede di ottenere l'accesso a tali dati, un</w:t>
      </w:r>
      <w:r>
        <w:rPr>
          <w:rFonts w:cstheme="minorHAnsi"/>
          <w:sz w:val="24"/>
          <w:szCs w:val="24"/>
        </w:rPr>
        <w:t>a copia degli stessi, e tutte le informazioni previste alle lettere da a) a h) dell’art. 15, paragrafo 1, del Regolamento (UE) 2016/679, e in particolare;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trattamento;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categorie di dati personali trattate;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periodo di conservazione dei dati personali previsto oppure, se non è possib</w:t>
      </w:r>
      <w:r>
        <w:rPr>
          <w:rFonts w:cstheme="minorHAnsi"/>
          <w:sz w:val="24"/>
          <w:szCs w:val="24"/>
        </w:rPr>
        <w:t>ile, i criteri utilizzati per determinare tale periodo;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AB3BB0" w:rsidRDefault="001043B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>
        <w:rPr>
          <w:rFonts w:cstheme="minorHAnsi"/>
          <w:sz w:val="24"/>
          <w:szCs w:val="24"/>
        </w:rPr>
        <w:t>profilazione</w:t>
      </w:r>
      <w:proofErr w:type="spellEnd"/>
      <w:r>
        <w:rPr>
          <w:rFonts w:cstheme="minorHAnsi"/>
          <w:sz w:val="24"/>
          <w:szCs w:val="24"/>
        </w:rPr>
        <w:t>, e le informazioni si</w:t>
      </w:r>
      <w:r>
        <w:rPr>
          <w:rFonts w:cstheme="minorHAnsi"/>
          <w:sz w:val="24"/>
          <w:szCs w:val="24"/>
        </w:rPr>
        <w:t>gnificative sulla logica utilizzata, nonché l'importanza e le conseguenze previste di tale trattamento per l'interessato.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B3BB0" w:rsidRDefault="001043B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(artt. 16-18 del Regolamento (UE) 2016/679)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chiede di effettuare le seguenti operazioni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 xml:space="preserve">: </w:t>
      </w:r>
    </w:p>
    <w:p w:rsidR="00AB3BB0" w:rsidRDefault="001043B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:rsidR="00AB3BB0" w:rsidRDefault="001043B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cancellazione dei dati (art. 17, paragrafo 1, del Regolamento (UE) 2</w:t>
      </w:r>
      <w:r>
        <w:rPr>
          <w:rFonts w:cstheme="minorHAnsi"/>
          <w:sz w:val="24"/>
          <w:szCs w:val="24"/>
        </w:rPr>
        <w:t xml:space="preserve">016/679), per i seguenti motivi </w:t>
      </w:r>
      <w:r>
        <w:rPr>
          <w:rFonts w:cstheme="minorHAnsi"/>
          <w:i/>
          <w:sz w:val="20"/>
          <w:szCs w:val="24"/>
        </w:rPr>
        <w:t>(specificare quali)</w:t>
      </w:r>
      <w:r>
        <w:rPr>
          <w:rFonts w:cstheme="minorHAnsi"/>
          <w:sz w:val="24"/>
          <w:szCs w:val="24"/>
        </w:rPr>
        <w:t xml:space="preserve">: </w:t>
      </w:r>
    </w:p>
    <w:p w:rsidR="00AB3BB0" w:rsidRDefault="001043BA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 </w:t>
      </w:r>
    </w:p>
    <w:p w:rsidR="00AB3BB0" w:rsidRDefault="001043BA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………………………………………………...; </w:t>
      </w:r>
    </w:p>
    <w:p w:rsidR="00AB3BB0" w:rsidRDefault="001043BA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; </w:t>
      </w:r>
    </w:p>
    <w:p w:rsidR="00AB3BB0" w:rsidRDefault="001043B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</w:t>
      </w:r>
      <w:r>
        <w:rPr>
          <w:rFonts w:cstheme="minorHAnsi"/>
          <w:sz w:val="24"/>
          <w:szCs w:val="24"/>
        </w:rPr>
        <w:t xml:space="preserve">altri titolari di trattamento della richiesta dell’interessato di cancellare link, copie o riproduzioni dei suoi dati personali; </w:t>
      </w:r>
    </w:p>
    <w:p w:rsidR="00AB3BB0" w:rsidRDefault="001043B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limitazione del trattamento (art. 18) per i seguenti motivi </w:t>
      </w:r>
      <w:r>
        <w:rPr>
          <w:rFonts w:cstheme="minorHAnsi"/>
          <w:i/>
          <w:sz w:val="20"/>
          <w:szCs w:val="24"/>
        </w:rPr>
        <w:t>(barrare le caselle che interessano)</w:t>
      </w:r>
      <w:r>
        <w:rPr>
          <w:rFonts w:cstheme="minorHAnsi"/>
          <w:sz w:val="24"/>
          <w:szCs w:val="24"/>
        </w:rPr>
        <w:t xml:space="preserve">: </w:t>
      </w:r>
    </w:p>
    <w:p w:rsidR="00AB3BB0" w:rsidRDefault="001043B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contesta l’esattezza dei da</w:t>
      </w:r>
      <w:r>
        <w:rPr>
          <w:rFonts w:cstheme="minorHAnsi"/>
          <w:sz w:val="24"/>
          <w:szCs w:val="24"/>
        </w:rPr>
        <w:t xml:space="preserve">ti personali; </w:t>
      </w:r>
    </w:p>
    <w:p w:rsidR="00AB3BB0" w:rsidRDefault="001043B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trattamento dei dati è illecito; </w:t>
      </w:r>
    </w:p>
    <w:p w:rsidR="00AB3BB0" w:rsidRDefault="001043B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AB3BB0" w:rsidRDefault="001043B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l’interessato si è opposto al trattamento dei dati ai sensi dell’art. 21, paragrafo 1, </w:t>
      </w:r>
      <w:r>
        <w:rPr>
          <w:rFonts w:cstheme="minorHAnsi"/>
          <w:sz w:val="24"/>
          <w:szCs w:val="24"/>
        </w:rPr>
        <w:t xml:space="preserve">del Regolamento (UE) 2016/679. 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presente richiesta riguarda </w:t>
      </w:r>
      <w:r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AB3BB0" w:rsidRDefault="001043B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</w:t>
      </w:r>
    </w:p>
    <w:p w:rsidR="00AB3BB0" w:rsidRDefault="001043B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B3BB0" w:rsidRDefault="001043B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(art. 20 del Regolamento (UE) 2016/679)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riferimento a tutti i dati personali forniti al titolare, il sottoscritto chiede di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AB3BB0" w:rsidRDefault="001043BA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AB3BB0" w:rsidRDefault="001043B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trasmettere direttamente al seguente diverso titolare del trattamento </w:t>
      </w:r>
      <w:r>
        <w:rPr>
          <w:rFonts w:cstheme="minorHAnsi"/>
          <w:i/>
          <w:sz w:val="20"/>
          <w:szCs w:val="24"/>
        </w:rPr>
        <w:t xml:space="preserve">(specificare i riferimenti identificativi e </w:t>
      </w:r>
      <w:r>
        <w:rPr>
          <w:rFonts w:cstheme="minorHAnsi"/>
          <w:i/>
          <w:sz w:val="20"/>
          <w:szCs w:val="24"/>
        </w:rPr>
        <w:t>di contatto del titolare:………………………………………………………………………………………………………………. ……………………………………………………………………………………………………………………………………............………………………..):</w:t>
      </w:r>
    </w:p>
    <w:p w:rsidR="00AB3BB0" w:rsidRDefault="001043BA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tutti i dati personali forniti al titolare;</w:t>
      </w:r>
    </w:p>
    <w:p w:rsidR="00AB3BB0" w:rsidRDefault="001043BA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sottoinsieme di tali dati.</w:t>
      </w:r>
    </w:p>
    <w:p w:rsidR="00AB3BB0" w:rsidRDefault="001043B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presente richiesta riguarda</w:t>
      </w:r>
      <w:r>
        <w:rPr>
          <w:rFonts w:cstheme="minorHAnsi"/>
          <w:sz w:val="20"/>
          <w:szCs w:val="24"/>
        </w:rPr>
        <w:t xml:space="preserve"> (indic</w:t>
      </w:r>
      <w:r>
        <w:rPr>
          <w:rFonts w:cstheme="minorHAnsi"/>
          <w:sz w:val="20"/>
          <w:szCs w:val="24"/>
        </w:rPr>
        <w:t>are i dati personali, le categorie di dati o il trattamento cui si fa riferimento):</w:t>
      </w:r>
    </w:p>
    <w:p w:rsidR="00AB3BB0" w:rsidRDefault="001043B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B0" w:rsidRDefault="001043B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B3BB0" w:rsidRDefault="001043B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4. Opposizi</w:t>
      </w:r>
      <w:r>
        <w:rPr>
          <w:rFonts w:cstheme="minorHAnsi"/>
          <w:b/>
          <w:color w:val="17365D" w:themeColor="text2" w:themeShade="BF"/>
          <w:sz w:val="28"/>
          <w:szCs w:val="24"/>
        </w:rPr>
        <w:t>one al trattamento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(art. 21, paragrafo 1 del Regolamento (UE) 2016/679)</w:t>
      </w:r>
    </w:p>
    <w:p w:rsidR="00AB3BB0" w:rsidRDefault="00AB3BB0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AB3BB0" w:rsidRDefault="001043B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seguenti motivi legati alla sua situazione particol</w:t>
      </w:r>
      <w:r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0"/>
          <w:szCs w:val="24"/>
        </w:rPr>
        <w:t>(specificare)</w:t>
      </w:r>
      <w:r>
        <w:rPr>
          <w:rFonts w:cstheme="minorHAnsi"/>
          <w:sz w:val="24"/>
          <w:szCs w:val="24"/>
        </w:rPr>
        <w:t>:</w:t>
      </w:r>
    </w:p>
    <w:p w:rsidR="00AB3BB0" w:rsidRDefault="001043B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B3BB0" w:rsidRDefault="00AB3BB0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AB3BB0" w:rsidRDefault="00AB3BB0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AB3BB0" w:rsidRDefault="001043B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</w:t>
      </w:r>
      <w:r>
        <w:rPr>
          <w:rFonts w:cstheme="minorHAnsi"/>
          <w:b/>
          <w:color w:val="17365D" w:themeColor="text2" w:themeShade="BF"/>
          <w:sz w:val="28"/>
          <w:szCs w:val="24"/>
        </w:rPr>
        <w:t>ini di marketing diretto</w:t>
      </w:r>
      <w:r>
        <w:rPr>
          <w:rFonts w:cstheme="minorHAnsi"/>
          <w:b/>
          <w:color w:val="17365D" w:themeColor="text2" w:themeShade="BF"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21, paragrafo 2 del Regolamento (UE) 2016/679)</w:t>
      </w:r>
    </w:p>
    <w:p w:rsidR="00AB3BB0" w:rsidRDefault="00AB3BB0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AB3BB0" w:rsidRDefault="001043BA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</w:t>
      </w:r>
      <w:r>
        <w:rPr>
          <w:rFonts w:cstheme="minorHAnsi"/>
          <w:sz w:val="24"/>
          <w:szCs w:val="24"/>
        </w:rPr>
        <w:t>nicazione commerciale.</w:t>
      </w: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1043B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AB3BB0" w:rsidRDefault="001043BA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Chiede di essere informato, ai sensi dell’art. 12, paragrafo 4 del Regolamento (UE) 2016/679, al più tardi entro un mese dal </w:t>
      </w:r>
      <w:r>
        <w:rPr>
          <w:rFonts w:cstheme="minorHAnsi"/>
          <w:sz w:val="24"/>
          <w:szCs w:val="24"/>
        </w:rPr>
        <w:t>ricevimento della presente richiesta, degli eventuali motivi che impediscono al titolare di fornire le informazioni o svolgere le operazioni richieste.</w:t>
      </w:r>
    </w:p>
    <w:p w:rsidR="00AB3BB0" w:rsidRDefault="001043BA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Chiede, in particolare, di essere informato della sussistenza di eventuali condizioni che impediscono al</w:t>
      </w:r>
      <w:r>
        <w:rPr>
          <w:rFonts w:cstheme="minorHAnsi"/>
          <w:sz w:val="24"/>
          <w:szCs w:val="24"/>
        </w:rPr>
        <w:t xml:space="preserve"> titolare di identificarlo come interessato, ai sensi dell’art. 11, paragrafo 2, del Regolamento (UE) 2016/679.</w:t>
      </w:r>
    </w:p>
    <w:p w:rsidR="00AB3BB0" w:rsidRDefault="001043B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AB3BB0" w:rsidRDefault="001043B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AB3BB0" w:rsidRDefault="00AB3BB0">
      <w:pPr>
        <w:ind w:right="282"/>
        <w:rPr>
          <w:rFonts w:cstheme="minorHAnsi"/>
          <w:b/>
          <w:sz w:val="24"/>
          <w:szCs w:val="24"/>
        </w:rPr>
      </w:pP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Via/Piazza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  <w:t>Comune ……………………………………………….</w:t>
      </w:r>
      <w:r>
        <w:rPr>
          <w:rFonts w:cstheme="minorHAnsi"/>
          <w:sz w:val="24"/>
          <w:szCs w:val="24"/>
        </w:rPr>
        <w:tab/>
        <w:t xml:space="preserve"> Provincia ……………..          Codice postale …………….……  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e-mail/PEC: ……………………………………………………………………………………………………………………………………. 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 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……………………………….……………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AB3BB0" w:rsidRDefault="001043B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Eventuali precisazioni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AB3BB0" w:rsidRDefault="001043B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 xml:space="preserve">     ………………………………………….</w:t>
      </w:r>
    </w:p>
    <w:p w:rsidR="00AB3BB0" w:rsidRDefault="001043B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(Luogo e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(Firma)</w:t>
      </w:r>
    </w:p>
    <w:p w:rsidR="00AB3BB0" w:rsidRDefault="00AB3BB0">
      <w:pPr>
        <w:ind w:right="282"/>
        <w:rPr>
          <w:rFonts w:cstheme="minorHAnsi"/>
          <w:sz w:val="24"/>
          <w:szCs w:val="24"/>
        </w:rPr>
      </w:pPr>
    </w:p>
    <w:p w:rsidR="00AB3BB0" w:rsidRDefault="001043BA">
      <w:pPr>
        <w:ind w:right="282"/>
      </w:pPr>
      <w:r>
        <w:rPr>
          <w:rFonts w:cstheme="minorHAnsi"/>
          <w:sz w:val="24"/>
          <w:szCs w:val="24"/>
        </w:rPr>
        <w:tab/>
      </w:r>
    </w:p>
    <w:p w:rsidR="00AB3BB0" w:rsidRDefault="00AB3BB0"/>
    <w:sectPr w:rsidR="00AB3BB0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0" w:rsidRDefault="001043BA">
      <w:pPr>
        <w:spacing w:after="0" w:line="240" w:lineRule="auto"/>
      </w:pPr>
      <w:r>
        <w:separator/>
      </w:r>
    </w:p>
  </w:endnote>
  <w:endnote w:type="continuationSeparator" w:id="0">
    <w:p w:rsidR="00AB3BB0" w:rsidRDefault="0010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0" w:rsidRDefault="001043BA">
      <w:pPr>
        <w:spacing w:after="0" w:line="240" w:lineRule="auto"/>
      </w:pPr>
      <w:r>
        <w:separator/>
      </w:r>
    </w:p>
  </w:footnote>
  <w:footnote w:type="continuationSeparator" w:id="0">
    <w:p w:rsidR="00AB3BB0" w:rsidRDefault="001043BA">
      <w:pPr>
        <w:spacing w:after="0" w:line="240" w:lineRule="auto"/>
      </w:pPr>
      <w:r>
        <w:continuationSeparator/>
      </w:r>
    </w:p>
  </w:footnote>
  <w:footnote w:id="1">
    <w:p w:rsidR="00AB3BB0" w:rsidRDefault="001043BA">
      <w:pPr>
        <w:pStyle w:val="Testonotaapidipagina"/>
        <w:rPr>
          <w:rFonts w:cstheme="minorHAnsi"/>
          <w:sz w:val="18"/>
          <w:szCs w:val="18"/>
        </w:rPr>
      </w:pPr>
      <w:r>
        <w:rPr>
          <w:rStyle w:val="Rimandonotaapidipagina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Indirizzare al titolare del trattamento (ad esempio: banche, operatori telefonici, sistemi di informazioni creditizie, gestori di siti web, assicurazioni, strutture sanitarie, pubbliche amministrazioni, etc.), anche per il tramite del Responsabile della P</w:t>
      </w:r>
      <w:r>
        <w:rPr>
          <w:rFonts w:cstheme="minorHAnsi"/>
          <w:sz w:val="18"/>
          <w:szCs w:val="18"/>
        </w:rPr>
        <w:t>rotezione dei Dati (DPO), ove designato dal titolare.</w:t>
      </w:r>
    </w:p>
  </w:footnote>
  <w:footnote w:id="2">
    <w:p w:rsidR="00AB3BB0" w:rsidRDefault="001043B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AB3BB0" w:rsidRDefault="001043BA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B0"/>
    <w:rsid w:val="001043BA"/>
    <w:rsid w:val="00A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xxx yyy</cp:lastModifiedBy>
  <cp:revision>2</cp:revision>
  <cp:lastPrinted>2018-11-08T10:21:00Z</cp:lastPrinted>
  <dcterms:created xsi:type="dcterms:W3CDTF">2019-02-12T14:57:00Z</dcterms:created>
  <dcterms:modified xsi:type="dcterms:W3CDTF">2019-02-12T14:57:00Z</dcterms:modified>
</cp:coreProperties>
</file>